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CB2" w:rsidRDefault="00151CB2" w:rsidP="00D31572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高雄市前鎮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瑞祥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proofErr w:type="gramStart"/>
      <w:r w:rsidR="00CF3659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F557C6">
        <w:rPr>
          <w:rFonts w:ascii="標楷體" w:eastAsia="標楷體" w:hAnsi="標楷體" w:hint="eastAsia"/>
          <w:b/>
          <w:sz w:val="28"/>
          <w:szCs w:val="28"/>
        </w:rPr>
        <w:t>二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4004AF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Style w:val="a7"/>
        <w:tblW w:w="15413" w:type="dxa"/>
        <w:tblLook w:val="04A0" w:firstRow="1" w:lastRow="0" w:firstColumn="1" w:lastColumn="0" w:noHBand="0" w:noVBand="1"/>
      </w:tblPr>
      <w:tblGrid>
        <w:gridCol w:w="2693"/>
        <w:gridCol w:w="3123"/>
        <w:gridCol w:w="5743"/>
        <w:gridCol w:w="3854"/>
      </w:tblGrid>
      <w:tr w:rsidR="009F03F0" w:rsidRPr="00D94A54" w:rsidTr="00A41D7A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866" w:type="dxa"/>
            <w:gridSpan w:val="2"/>
          </w:tcPr>
          <w:p w:rsidR="009F03F0" w:rsidRPr="00D94A54" w:rsidRDefault="004004AF" w:rsidP="00D31572">
            <w:pPr>
              <w:jc w:val="center"/>
              <w:rPr>
                <w:rFonts w:ascii="標楷體" w:eastAsia="標楷體" w:hAnsi="標楷體"/>
              </w:rPr>
            </w:pPr>
            <w:r w:rsidRPr="004004AF">
              <w:rPr>
                <w:rFonts w:ascii="標楷體" w:eastAsia="標楷體" w:hAnsi="標楷體" w:hint="eastAsia"/>
              </w:rPr>
              <w:t>(翰林版) 第6冊</w:t>
            </w:r>
          </w:p>
        </w:tc>
        <w:tc>
          <w:tcPr>
            <w:tcW w:w="3854" w:type="dxa"/>
          </w:tcPr>
          <w:p w:rsidR="009F03F0" w:rsidRPr="00D94A54" w:rsidRDefault="009F03F0" w:rsidP="009F03F0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每周</w:t>
            </w:r>
            <w:r w:rsidR="004004AF">
              <w:rPr>
                <w:rFonts w:ascii="標楷體" w:eastAsia="標楷體" w:hAnsi="標楷體" w:hint="eastAsia"/>
              </w:rPr>
              <w:t>4</w:t>
            </w:r>
            <w:r w:rsidRPr="00D94A54">
              <w:rPr>
                <w:rFonts w:ascii="標楷體" w:eastAsia="標楷體" w:hAnsi="標楷體" w:hint="eastAsia"/>
              </w:rPr>
              <w:t>節/共</w:t>
            </w:r>
            <w:r w:rsidR="001B55F7">
              <w:rPr>
                <w:rFonts w:ascii="標楷體" w:eastAsia="標楷體" w:hAnsi="標楷體" w:hint="eastAsia"/>
              </w:rPr>
              <w:t>76</w:t>
            </w:r>
            <w:bookmarkStart w:id="0" w:name="_GoBack"/>
            <w:bookmarkEnd w:id="0"/>
            <w:r w:rsidRPr="00D94A54">
              <w:rPr>
                <w:rFonts w:ascii="標楷體" w:eastAsia="標楷體" w:hAnsi="標楷體" w:hint="eastAsia"/>
              </w:rPr>
              <w:t>節</w:t>
            </w:r>
          </w:p>
        </w:tc>
      </w:tr>
      <w:tr w:rsidR="009F03F0" w:rsidRPr="00D94A54" w:rsidTr="00A41D7A">
        <w:trPr>
          <w:trHeight w:val="372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8866" w:type="dxa"/>
            <w:gridSpan w:val="2"/>
          </w:tcPr>
          <w:p w:rsidR="009F03F0" w:rsidRPr="00D94A54" w:rsidRDefault="00CF3659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D94A54">
              <w:rPr>
                <w:rFonts w:ascii="標楷體" w:eastAsia="標楷體" w:hAnsi="標楷體" w:hint="eastAsia"/>
              </w:rPr>
              <w:t>年級教學團隊</w:t>
            </w:r>
          </w:p>
        </w:tc>
        <w:tc>
          <w:tcPr>
            <w:tcW w:w="3854" w:type="dxa"/>
          </w:tcPr>
          <w:p w:rsidR="009F03F0" w:rsidRPr="00D94A54" w:rsidRDefault="00CF3659" w:rsidP="00D315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="009F03F0" w:rsidRPr="00D94A54">
              <w:rPr>
                <w:rFonts w:ascii="標楷體" w:eastAsia="標楷體" w:hAnsi="標楷體" w:hint="eastAsia"/>
              </w:rPr>
              <w:t>年級教學團隊</w:t>
            </w:r>
          </w:p>
        </w:tc>
      </w:tr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12720" w:type="dxa"/>
            <w:gridSpan w:val="3"/>
          </w:tcPr>
          <w:p w:rsidR="009F03F0" w:rsidRPr="00D94A54" w:rsidRDefault="004004AF" w:rsidP="009F03F0">
            <w:pPr>
              <w:rPr>
                <w:rFonts w:ascii="標楷體" w:eastAsia="標楷體" w:hAnsi="標楷體"/>
              </w:rPr>
            </w:pPr>
            <w:proofErr w:type="gramStart"/>
            <w:r w:rsidRPr="004004AF">
              <w:rPr>
                <w:rFonts w:ascii="標楷體" w:eastAsia="標楷體" w:hAnsi="標楷體" w:hint="eastAsia"/>
              </w:rPr>
              <w:t>本冊係</w:t>
            </w:r>
            <w:proofErr w:type="gramEnd"/>
            <w:r w:rsidRPr="004004AF">
              <w:rPr>
                <w:rFonts w:ascii="標楷體" w:eastAsia="標楷體" w:hAnsi="標楷體" w:hint="eastAsia"/>
              </w:rPr>
              <w:t>依據教育部於民國一百零七年頒布的「十二年國民基本教育課程綱要數學領域」之學習重點編輯而成。本書之編輯，重視數學學習脈絡，以數學內在連結及生活外在連結為中心，配合兒童身心的發展，並透過觀察、思考、探究、執行與檢驗，激發其主動思考及潛能，期能培養具有數學素養的下一代。</w:t>
            </w:r>
          </w:p>
        </w:tc>
      </w:tr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D76B3C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12720" w:type="dxa"/>
            <w:gridSpan w:val="3"/>
          </w:tcPr>
          <w:p w:rsidR="004004AF" w:rsidRPr="004004AF" w:rsidRDefault="004004AF" w:rsidP="004004AF">
            <w:pPr>
              <w:rPr>
                <w:rFonts w:ascii="標楷體" w:eastAsia="標楷體" w:hAnsi="標楷體"/>
              </w:rPr>
            </w:pPr>
            <w:r w:rsidRPr="004004AF">
              <w:rPr>
                <w:rFonts w:ascii="標楷體" w:eastAsia="標楷體" w:hAnsi="標楷體" w:hint="eastAsia"/>
              </w:rPr>
              <w:t>1.能作三、二位數除以一位數的除法直式計算。</w:t>
            </w:r>
          </w:p>
          <w:p w:rsidR="004004AF" w:rsidRPr="004004AF" w:rsidRDefault="004004AF" w:rsidP="004004AF">
            <w:pPr>
              <w:rPr>
                <w:rFonts w:ascii="標楷體" w:eastAsia="標楷體" w:hAnsi="標楷體"/>
              </w:rPr>
            </w:pPr>
            <w:r w:rsidRPr="004004AF">
              <w:rPr>
                <w:rFonts w:ascii="標楷體" w:eastAsia="標楷體" w:hAnsi="標楷體" w:hint="eastAsia"/>
              </w:rPr>
              <w:t>2.認識容量單位「公升」、「</w:t>
            </w:r>
            <w:proofErr w:type="gramStart"/>
            <w:r w:rsidRPr="004004AF">
              <w:rPr>
                <w:rFonts w:ascii="標楷體" w:eastAsia="標楷體" w:hAnsi="標楷體" w:hint="eastAsia"/>
              </w:rPr>
              <w:t>毫升」</w:t>
            </w:r>
            <w:proofErr w:type="gramEnd"/>
            <w:r w:rsidRPr="004004AF">
              <w:rPr>
                <w:rFonts w:ascii="標楷體" w:eastAsia="標楷體" w:hAnsi="標楷體" w:hint="eastAsia"/>
              </w:rPr>
              <w:t>及其關係，並作相關的實測、估測與計算。</w:t>
            </w:r>
          </w:p>
          <w:p w:rsidR="004004AF" w:rsidRPr="004004AF" w:rsidRDefault="004004AF" w:rsidP="004004AF">
            <w:pPr>
              <w:rPr>
                <w:rFonts w:ascii="標楷體" w:eastAsia="標楷體" w:hAnsi="標楷體"/>
              </w:rPr>
            </w:pPr>
            <w:r w:rsidRPr="004004AF">
              <w:rPr>
                <w:rFonts w:ascii="標楷體" w:eastAsia="標楷體" w:hAnsi="標楷體" w:hint="eastAsia"/>
              </w:rPr>
              <w:t>3.能在具體情境中，認識單位分數的累積，並解決同分母分數的比較與加減問題。</w:t>
            </w:r>
          </w:p>
          <w:p w:rsidR="004004AF" w:rsidRPr="004004AF" w:rsidRDefault="004004AF" w:rsidP="004004AF">
            <w:pPr>
              <w:rPr>
                <w:rFonts w:ascii="標楷體" w:eastAsia="標楷體" w:hAnsi="標楷體"/>
              </w:rPr>
            </w:pPr>
            <w:r w:rsidRPr="004004AF">
              <w:rPr>
                <w:rFonts w:ascii="標楷體" w:eastAsia="標楷體" w:hAnsi="標楷體" w:hint="eastAsia"/>
              </w:rPr>
              <w:t>4.認識圓心、半徑與直徑，並使用圓規畫圓。。</w:t>
            </w:r>
          </w:p>
          <w:p w:rsidR="004004AF" w:rsidRPr="004004AF" w:rsidRDefault="004004AF" w:rsidP="004004AF">
            <w:pPr>
              <w:rPr>
                <w:rFonts w:ascii="標楷體" w:eastAsia="標楷體" w:hAnsi="標楷體"/>
              </w:rPr>
            </w:pPr>
            <w:r w:rsidRPr="004004AF">
              <w:rPr>
                <w:rFonts w:ascii="標楷體" w:eastAsia="標楷體" w:hAnsi="標楷體" w:hint="eastAsia"/>
              </w:rPr>
              <w:t>5.解決生活中的兩步驟問題，包括加、減與除</w:t>
            </w:r>
            <w:proofErr w:type="gramStart"/>
            <w:r w:rsidRPr="004004AF">
              <w:rPr>
                <w:rFonts w:ascii="標楷體" w:eastAsia="標楷體" w:hAnsi="標楷體" w:hint="eastAsia"/>
              </w:rPr>
              <w:t>和連乘問題</w:t>
            </w:r>
            <w:proofErr w:type="gramEnd"/>
            <w:r w:rsidRPr="004004AF">
              <w:rPr>
                <w:rFonts w:ascii="標楷體" w:eastAsia="標楷體" w:hAnsi="標楷體" w:hint="eastAsia"/>
              </w:rPr>
              <w:t>。</w:t>
            </w:r>
          </w:p>
          <w:p w:rsidR="004004AF" w:rsidRPr="004004AF" w:rsidRDefault="004004AF" w:rsidP="004004AF">
            <w:pPr>
              <w:rPr>
                <w:rFonts w:ascii="標楷體" w:eastAsia="標楷體" w:hAnsi="標楷體"/>
              </w:rPr>
            </w:pPr>
            <w:r w:rsidRPr="004004AF">
              <w:rPr>
                <w:rFonts w:ascii="標楷體" w:eastAsia="標楷體" w:hAnsi="標楷體" w:hint="eastAsia"/>
              </w:rPr>
              <w:t>6.認識和比較一位小數，並用</w:t>
            </w:r>
            <w:proofErr w:type="gramStart"/>
            <w:r w:rsidRPr="004004AF">
              <w:rPr>
                <w:rFonts w:ascii="標楷體" w:eastAsia="標楷體" w:hAnsi="標楷體" w:hint="eastAsia"/>
              </w:rPr>
              <w:t>直式做一位</w:t>
            </w:r>
            <w:proofErr w:type="gramEnd"/>
            <w:r w:rsidRPr="004004AF">
              <w:rPr>
                <w:rFonts w:ascii="標楷體" w:eastAsia="標楷體" w:hAnsi="標楷體" w:hint="eastAsia"/>
              </w:rPr>
              <w:t>小數的加減計算，解決生活中的問題。</w:t>
            </w:r>
          </w:p>
          <w:p w:rsidR="004004AF" w:rsidRPr="004004AF" w:rsidRDefault="004004AF" w:rsidP="004004AF">
            <w:pPr>
              <w:rPr>
                <w:rFonts w:ascii="標楷體" w:eastAsia="標楷體" w:hAnsi="標楷體"/>
              </w:rPr>
            </w:pPr>
            <w:r w:rsidRPr="004004AF">
              <w:rPr>
                <w:rFonts w:ascii="標楷體" w:eastAsia="標楷體" w:hAnsi="標楷體" w:hint="eastAsia"/>
              </w:rPr>
              <w:t xml:space="preserve">7.能認識時間單位「日」、「時」、「分」、「秒」及其間的關係與簡單換算，並做時間與時刻的計算。 </w:t>
            </w:r>
          </w:p>
          <w:p w:rsidR="004004AF" w:rsidRPr="004004AF" w:rsidRDefault="004004AF" w:rsidP="004004AF">
            <w:pPr>
              <w:rPr>
                <w:rFonts w:ascii="標楷體" w:eastAsia="標楷體" w:hAnsi="標楷體"/>
              </w:rPr>
            </w:pPr>
            <w:r w:rsidRPr="004004AF">
              <w:rPr>
                <w:rFonts w:ascii="標楷體" w:eastAsia="標楷體" w:hAnsi="標楷體" w:hint="eastAsia"/>
              </w:rPr>
              <w:t>8.運用</w:t>
            </w:r>
            <w:proofErr w:type="gramStart"/>
            <w:r w:rsidRPr="004004AF">
              <w:rPr>
                <w:rFonts w:ascii="標楷體" w:eastAsia="標楷體" w:hAnsi="標楷體" w:hint="eastAsia"/>
              </w:rPr>
              <w:t>乘除互逆的</w:t>
            </w:r>
            <w:proofErr w:type="gramEnd"/>
            <w:r w:rsidRPr="004004AF">
              <w:rPr>
                <w:rFonts w:ascii="標楷體" w:eastAsia="標楷體" w:hAnsi="標楷體" w:hint="eastAsia"/>
              </w:rPr>
              <w:t>觀念於驗算與解題。</w:t>
            </w:r>
          </w:p>
          <w:p w:rsidR="009F03F0" w:rsidRPr="00D94A54" w:rsidRDefault="004004AF" w:rsidP="004004AF">
            <w:pPr>
              <w:rPr>
                <w:rFonts w:ascii="標楷體" w:eastAsia="標楷體" w:hAnsi="標楷體"/>
              </w:rPr>
            </w:pPr>
            <w:r w:rsidRPr="004004AF">
              <w:rPr>
                <w:rFonts w:ascii="標楷體" w:eastAsia="標楷體" w:hAnsi="標楷體" w:hint="eastAsia"/>
              </w:rPr>
              <w:t>9.認識面積的意義，並能使用平方公分描述圖形面積的大小。</w:t>
            </w:r>
          </w:p>
        </w:tc>
      </w:tr>
      <w:tr w:rsidR="00A41D7A" w:rsidRPr="00D94A54" w:rsidTr="00634E5B">
        <w:trPr>
          <w:trHeight w:val="357"/>
        </w:trPr>
        <w:tc>
          <w:tcPr>
            <w:tcW w:w="2693" w:type="dxa"/>
            <w:vMerge w:val="restart"/>
            <w:vAlign w:val="center"/>
          </w:tcPr>
          <w:p w:rsidR="00A41D7A" w:rsidRPr="00D94A54" w:rsidRDefault="00A41D7A" w:rsidP="00A41D7A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12年國教核心素養項目</w:t>
            </w:r>
          </w:p>
        </w:tc>
        <w:tc>
          <w:tcPr>
            <w:tcW w:w="3123" w:type="dxa"/>
            <w:vAlign w:val="center"/>
          </w:tcPr>
          <w:p w:rsidR="00A41D7A" w:rsidRPr="00A41D7A" w:rsidRDefault="00A41D7A" w:rsidP="00A41D7A">
            <w:pPr>
              <w:autoSpaceDN/>
              <w:textAlignment w:val="auto"/>
              <w:rPr>
                <w:rFonts w:ascii="標楷體" w:eastAsia="標楷體" w:hAnsi="標楷體"/>
                <w:kern w:val="0"/>
              </w:rPr>
            </w:pPr>
            <w:proofErr w:type="gramStart"/>
            <w:r w:rsidRPr="00A41D7A">
              <w:rPr>
                <w:rFonts w:ascii="標楷體" w:eastAsia="標楷體" w:hAnsi="標楷體" w:hint="eastAsia"/>
              </w:rPr>
              <w:t>▓</w:t>
            </w:r>
            <w:proofErr w:type="gramEnd"/>
            <w:r w:rsidRPr="00A41D7A">
              <w:rPr>
                <w:rFonts w:ascii="標楷體" w:eastAsia="標楷體" w:hAnsi="標楷體" w:hint="eastAsia"/>
              </w:rPr>
              <w:t>A1身心素質與自我精進</w:t>
            </w:r>
          </w:p>
        </w:tc>
        <w:tc>
          <w:tcPr>
            <w:tcW w:w="9597" w:type="dxa"/>
            <w:gridSpan w:val="2"/>
          </w:tcPr>
          <w:p w:rsidR="00A41D7A" w:rsidRPr="00D94A54" w:rsidRDefault="00A41D7A" w:rsidP="00A41D7A">
            <w:pPr>
              <w:rPr>
                <w:rFonts w:ascii="標楷體" w:eastAsia="標楷體" w:hAnsi="標楷體"/>
              </w:rPr>
            </w:pPr>
            <w:r w:rsidRPr="00A41D7A">
              <w:rPr>
                <w:rFonts w:ascii="標楷體" w:eastAsia="標楷體" w:hAnsi="標楷體" w:hint="eastAsia"/>
              </w:rPr>
              <w:t>數</w:t>
            </w:r>
            <w:r w:rsidRPr="00A41D7A">
              <w:rPr>
                <w:rFonts w:ascii="標楷體" w:eastAsia="標楷體" w:hAnsi="標楷體"/>
              </w:rPr>
              <w:t xml:space="preserve">-E-A1 </w:t>
            </w:r>
            <w:r w:rsidRPr="00A41D7A">
              <w:rPr>
                <w:rFonts w:ascii="標楷體" w:eastAsia="標楷體" w:hAnsi="標楷體" w:hint="eastAsia"/>
              </w:rPr>
              <w:t>能堅持不懈地探索與解決數學問題，具備數學思考能力以及精確與理性溝通時所必需的數學語言，並擁有學習力以成就優質的生涯</w:t>
            </w:r>
            <w:proofErr w:type="gramStart"/>
            <w:r w:rsidRPr="00A41D7A">
              <w:rPr>
                <w:rFonts w:ascii="標楷體" w:eastAsia="標楷體" w:hAnsi="標楷體" w:hint="eastAsia"/>
              </w:rPr>
              <w:t>規</w:t>
            </w:r>
            <w:proofErr w:type="gramEnd"/>
            <w:r w:rsidRPr="00A41D7A">
              <w:rPr>
                <w:rFonts w:ascii="標楷體" w:eastAsia="標楷體" w:hAnsi="標楷體" w:hint="eastAsia"/>
              </w:rPr>
              <w:t>畫與發展。</w:t>
            </w:r>
          </w:p>
        </w:tc>
      </w:tr>
      <w:tr w:rsidR="00A41D7A" w:rsidRPr="00D94A54" w:rsidTr="00634E5B">
        <w:trPr>
          <w:trHeight w:val="385"/>
        </w:trPr>
        <w:tc>
          <w:tcPr>
            <w:tcW w:w="2693" w:type="dxa"/>
            <w:vMerge/>
            <w:vAlign w:val="center"/>
          </w:tcPr>
          <w:p w:rsidR="00A41D7A" w:rsidRPr="00D94A54" w:rsidRDefault="00A41D7A" w:rsidP="00A41D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  <w:vAlign w:val="center"/>
          </w:tcPr>
          <w:p w:rsidR="00A41D7A" w:rsidRPr="00A41D7A" w:rsidRDefault="00A41D7A" w:rsidP="00A41D7A">
            <w:pPr>
              <w:rPr>
                <w:rFonts w:ascii="標楷體" w:eastAsia="標楷體" w:hAnsi="標楷體"/>
              </w:rPr>
            </w:pPr>
            <w:r w:rsidRPr="00A41D7A">
              <w:rPr>
                <w:rFonts w:ascii="標楷體" w:eastAsia="標楷體" w:hAnsi="標楷體" w:hint="eastAsia"/>
              </w:rPr>
              <w:t>□A2系統思考與解決問題</w:t>
            </w:r>
          </w:p>
        </w:tc>
        <w:tc>
          <w:tcPr>
            <w:tcW w:w="9597" w:type="dxa"/>
            <w:gridSpan w:val="2"/>
          </w:tcPr>
          <w:p w:rsidR="00A41D7A" w:rsidRPr="00D94A54" w:rsidRDefault="00A41D7A" w:rsidP="00A41D7A">
            <w:pPr>
              <w:rPr>
                <w:rFonts w:ascii="標楷體" w:eastAsia="標楷體" w:hAnsi="標楷體"/>
              </w:rPr>
            </w:pPr>
          </w:p>
        </w:tc>
      </w:tr>
      <w:tr w:rsidR="00A41D7A" w:rsidRPr="00D94A54" w:rsidTr="00634E5B">
        <w:trPr>
          <w:trHeight w:val="372"/>
        </w:trPr>
        <w:tc>
          <w:tcPr>
            <w:tcW w:w="2693" w:type="dxa"/>
            <w:vMerge/>
            <w:vAlign w:val="center"/>
          </w:tcPr>
          <w:p w:rsidR="00A41D7A" w:rsidRPr="00D94A54" w:rsidRDefault="00A41D7A" w:rsidP="00A41D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  <w:vAlign w:val="center"/>
          </w:tcPr>
          <w:p w:rsidR="00A41D7A" w:rsidRPr="00A41D7A" w:rsidRDefault="00A41D7A" w:rsidP="00A41D7A">
            <w:pPr>
              <w:rPr>
                <w:rFonts w:ascii="標楷體" w:eastAsia="標楷體" w:hAnsi="標楷體"/>
              </w:rPr>
            </w:pPr>
            <w:proofErr w:type="gramStart"/>
            <w:r w:rsidRPr="00A41D7A">
              <w:rPr>
                <w:rFonts w:ascii="標楷體" w:eastAsia="標楷體" w:hAnsi="標楷體" w:hint="eastAsia"/>
              </w:rPr>
              <w:t>▓</w:t>
            </w:r>
            <w:proofErr w:type="gramEnd"/>
            <w:r w:rsidRPr="00A41D7A">
              <w:rPr>
                <w:rFonts w:ascii="標楷體" w:eastAsia="標楷體" w:hAnsi="標楷體" w:hint="eastAsia"/>
              </w:rPr>
              <w:t>A3規劃執行與創新應變</w:t>
            </w:r>
          </w:p>
        </w:tc>
        <w:tc>
          <w:tcPr>
            <w:tcW w:w="9597" w:type="dxa"/>
            <w:gridSpan w:val="2"/>
          </w:tcPr>
          <w:p w:rsidR="00A41D7A" w:rsidRPr="00D94A54" w:rsidRDefault="00A41D7A" w:rsidP="00A41D7A">
            <w:pPr>
              <w:rPr>
                <w:rFonts w:ascii="標楷體" w:eastAsia="標楷體" w:hAnsi="標楷體"/>
              </w:rPr>
            </w:pPr>
            <w:r w:rsidRPr="00A41D7A">
              <w:rPr>
                <w:rFonts w:ascii="標楷體" w:eastAsia="標楷體" w:hAnsi="標楷體" w:hint="eastAsia"/>
              </w:rPr>
              <w:t>數</w:t>
            </w:r>
            <w:r w:rsidRPr="00A41D7A">
              <w:rPr>
                <w:rFonts w:ascii="標楷體" w:eastAsia="標楷體" w:hAnsi="標楷體"/>
              </w:rPr>
              <w:t xml:space="preserve">-E-A3 </w:t>
            </w:r>
            <w:r w:rsidRPr="00A41D7A">
              <w:rPr>
                <w:rFonts w:ascii="標楷體" w:eastAsia="標楷體" w:hAnsi="標楷體" w:hint="eastAsia"/>
              </w:rPr>
              <w:t>具備轉化現實問題為數學問題的能力，並探索、擬定與執行解決問題計畫，以及從多元、彈性與創新的角度解決數學問題，並能將問題解答轉化運用於現實生活。</w:t>
            </w:r>
          </w:p>
        </w:tc>
      </w:tr>
      <w:tr w:rsidR="00A41D7A" w:rsidRPr="00D94A54" w:rsidTr="00634E5B">
        <w:trPr>
          <w:trHeight w:val="372"/>
        </w:trPr>
        <w:tc>
          <w:tcPr>
            <w:tcW w:w="2693" w:type="dxa"/>
            <w:vMerge/>
            <w:vAlign w:val="center"/>
          </w:tcPr>
          <w:p w:rsidR="00A41D7A" w:rsidRPr="00D94A54" w:rsidRDefault="00A41D7A" w:rsidP="00A41D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  <w:vAlign w:val="center"/>
          </w:tcPr>
          <w:p w:rsidR="00A41D7A" w:rsidRPr="00A41D7A" w:rsidRDefault="00A41D7A" w:rsidP="00A41D7A">
            <w:pPr>
              <w:rPr>
                <w:rFonts w:ascii="標楷體" w:eastAsia="標楷體" w:hAnsi="標楷體"/>
              </w:rPr>
            </w:pPr>
            <w:proofErr w:type="gramStart"/>
            <w:r w:rsidRPr="00A41D7A">
              <w:rPr>
                <w:rFonts w:ascii="標楷體" w:eastAsia="標楷體" w:hAnsi="標楷體" w:hint="eastAsia"/>
              </w:rPr>
              <w:t>▓</w:t>
            </w:r>
            <w:proofErr w:type="gramEnd"/>
            <w:r w:rsidRPr="00A41D7A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9597" w:type="dxa"/>
            <w:gridSpan w:val="2"/>
          </w:tcPr>
          <w:p w:rsidR="00A41D7A" w:rsidRPr="00D94A54" w:rsidRDefault="00A41D7A" w:rsidP="00A41D7A">
            <w:pPr>
              <w:rPr>
                <w:rFonts w:ascii="標楷體" w:eastAsia="標楷體" w:hAnsi="標楷體"/>
              </w:rPr>
            </w:pPr>
            <w:r w:rsidRPr="00A41D7A">
              <w:rPr>
                <w:rFonts w:ascii="標楷體" w:eastAsia="標楷體" w:hAnsi="標楷體" w:hint="eastAsia"/>
              </w:rPr>
              <w:t>數</w:t>
            </w:r>
            <w:r w:rsidRPr="00A41D7A">
              <w:rPr>
                <w:rFonts w:ascii="標楷體" w:eastAsia="標楷體" w:hAnsi="標楷體"/>
              </w:rPr>
              <w:t xml:space="preserve">-E-B1  </w:t>
            </w:r>
            <w:r w:rsidRPr="00A41D7A">
              <w:rPr>
                <w:rFonts w:ascii="標楷體" w:eastAsia="標楷體" w:hAnsi="標楷體" w:hint="eastAsia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</w:tc>
      </w:tr>
      <w:tr w:rsidR="00A41D7A" w:rsidRPr="00D94A54" w:rsidTr="00634E5B">
        <w:trPr>
          <w:trHeight w:val="372"/>
        </w:trPr>
        <w:tc>
          <w:tcPr>
            <w:tcW w:w="2693" w:type="dxa"/>
            <w:vMerge/>
            <w:vAlign w:val="center"/>
          </w:tcPr>
          <w:p w:rsidR="00A41D7A" w:rsidRPr="00D94A54" w:rsidRDefault="00A41D7A" w:rsidP="00A41D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  <w:vAlign w:val="center"/>
          </w:tcPr>
          <w:p w:rsidR="00A41D7A" w:rsidRPr="00A41D7A" w:rsidRDefault="00A41D7A" w:rsidP="00A41D7A">
            <w:pPr>
              <w:rPr>
                <w:rFonts w:ascii="標楷體" w:eastAsia="標楷體" w:hAnsi="標楷體"/>
              </w:rPr>
            </w:pPr>
            <w:r w:rsidRPr="00A41D7A">
              <w:rPr>
                <w:rFonts w:ascii="標楷體" w:eastAsia="標楷體" w:hAnsi="標楷體" w:hint="eastAsia"/>
              </w:rPr>
              <w:t>□B2科技資訊與媒體素養</w:t>
            </w:r>
          </w:p>
        </w:tc>
        <w:tc>
          <w:tcPr>
            <w:tcW w:w="9597" w:type="dxa"/>
            <w:gridSpan w:val="2"/>
          </w:tcPr>
          <w:p w:rsidR="00A41D7A" w:rsidRPr="00D94A54" w:rsidRDefault="00A41D7A" w:rsidP="00A41D7A">
            <w:pPr>
              <w:rPr>
                <w:rFonts w:ascii="標楷體" w:eastAsia="標楷體" w:hAnsi="標楷體"/>
              </w:rPr>
            </w:pPr>
          </w:p>
        </w:tc>
      </w:tr>
      <w:tr w:rsidR="00A41D7A" w:rsidRPr="00D94A54" w:rsidTr="00634E5B">
        <w:trPr>
          <w:trHeight w:val="385"/>
        </w:trPr>
        <w:tc>
          <w:tcPr>
            <w:tcW w:w="2693" w:type="dxa"/>
            <w:vMerge/>
            <w:vAlign w:val="center"/>
          </w:tcPr>
          <w:p w:rsidR="00A41D7A" w:rsidRPr="00D94A54" w:rsidRDefault="00A41D7A" w:rsidP="00A41D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  <w:vAlign w:val="center"/>
          </w:tcPr>
          <w:p w:rsidR="00A41D7A" w:rsidRPr="00A41D7A" w:rsidRDefault="00A41D7A" w:rsidP="00A41D7A">
            <w:pPr>
              <w:rPr>
                <w:rFonts w:ascii="標楷體" w:eastAsia="標楷體" w:hAnsi="標楷體"/>
              </w:rPr>
            </w:pPr>
            <w:r w:rsidRPr="00A41D7A">
              <w:rPr>
                <w:rFonts w:ascii="標楷體" w:eastAsia="標楷體" w:hAnsi="標楷體" w:hint="eastAsia"/>
              </w:rPr>
              <w:t>□B3藝術涵養與美感素養</w:t>
            </w:r>
          </w:p>
        </w:tc>
        <w:tc>
          <w:tcPr>
            <w:tcW w:w="9597" w:type="dxa"/>
            <w:gridSpan w:val="2"/>
          </w:tcPr>
          <w:p w:rsidR="00A41D7A" w:rsidRPr="00D94A54" w:rsidRDefault="00A41D7A" w:rsidP="00A41D7A">
            <w:pPr>
              <w:rPr>
                <w:rFonts w:ascii="標楷體" w:eastAsia="標楷體" w:hAnsi="標楷體"/>
              </w:rPr>
            </w:pPr>
          </w:p>
        </w:tc>
      </w:tr>
      <w:tr w:rsidR="00A41D7A" w:rsidRPr="00D94A54" w:rsidTr="00634E5B">
        <w:trPr>
          <w:trHeight w:val="372"/>
        </w:trPr>
        <w:tc>
          <w:tcPr>
            <w:tcW w:w="2693" w:type="dxa"/>
            <w:vMerge/>
            <w:vAlign w:val="center"/>
          </w:tcPr>
          <w:p w:rsidR="00A41D7A" w:rsidRPr="00D94A54" w:rsidRDefault="00A41D7A" w:rsidP="00A41D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  <w:vAlign w:val="center"/>
          </w:tcPr>
          <w:p w:rsidR="00A41D7A" w:rsidRPr="00A41D7A" w:rsidRDefault="00A41D7A" w:rsidP="00A41D7A">
            <w:pPr>
              <w:rPr>
                <w:rFonts w:ascii="標楷體" w:eastAsia="標楷體" w:hAnsi="標楷體"/>
              </w:rPr>
            </w:pPr>
            <w:r w:rsidRPr="00A41D7A">
              <w:rPr>
                <w:rFonts w:ascii="標楷體" w:eastAsia="標楷體" w:hAnsi="標楷體" w:hint="eastAsia"/>
              </w:rPr>
              <w:t>□C1道德實踐與公民意識</w:t>
            </w:r>
          </w:p>
        </w:tc>
        <w:tc>
          <w:tcPr>
            <w:tcW w:w="9597" w:type="dxa"/>
            <w:gridSpan w:val="2"/>
          </w:tcPr>
          <w:p w:rsidR="00A41D7A" w:rsidRPr="00D94A54" w:rsidRDefault="00A41D7A" w:rsidP="00A41D7A">
            <w:pPr>
              <w:rPr>
                <w:rFonts w:ascii="標楷體" w:eastAsia="標楷體" w:hAnsi="標楷體"/>
              </w:rPr>
            </w:pPr>
          </w:p>
        </w:tc>
      </w:tr>
      <w:tr w:rsidR="00A41D7A" w:rsidRPr="00D94A54" w:rsidTr="00634E5B">
        <w:trPr>
          <w:trHeight w:val="372"/>
        </w:trPr>
        <w:tc>
          <w:tcPr>
            <w:tcW w:w="2693" w:type="dxa"/>
            <w:vMerge/>
            <w:vAlign w:val="center"/>
          </w:tcPr>
          <w:p w:rsidR="00A41D7A" w:rsidRPr="00D94A54" w:rsidRDefault="00A41D7A" w:rsidP="00A41D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  <w:vAlign w:val="center"/>
          </w:tcPr>
          <w:p w:rsidR="00A41D7A" w:rsidRPr="00A41D7A" w:rsidRDefault="00A41D7A" w:rsidP="00A41D7A">
            <w:pPr>
              <w:rPr>
                <w:rFonts w:ascii="標楷體" w:eastAsia="標楷體" w:hAnsi="標楷體"/>
              </w:rPr>
            </w:pPr>
            <w:r w:rsidRPr="00A41D7A">
              <w:rPr>
                <w:rFonts w:ascii="標楷體" w:eastAsia="標楷體" w:hAnsi="標楷體" w:hint="eastAsia"/>
              </w:rPr>
              <w:t>□C2人際關係與團隊合作</w:t>
            </w:r>
          </w:p>
        </w:tc>
        <w:tc>
          <w:tcPr>
            <w:tcW w:w="9597" w:type="dxa"/>
            <w:gridSpan w:val="2"/>
          </w:tcPr>
          <w:p w:rsidR="00A41D7A" w:rsidRPr="00D94A54" w:rsidRDefault="00A41D7A" w:rsidP="00A41D7A">
            <w:pPr>
              <w:rPr>
                <w:rFonts w:ascii="標楷體" w:eastAsia="標楷體" w:hAnsi="標楷體"/>
              </w:rPr>
            </w:pPr>
          </w:p>
        </w:tc>
      </w:tr>
      <w:tr w:rsidR="00A41D7A" w:rsidRPr="00D94A54" w:rsidTr="00634E5B">
        <w:trPr>
          <w:trHeight w:val="372"/>
        </w:trPr>
        <w:tc>
          <w:tcPr>
            <w:tcW w:w="2693" w:type="dxa"/>
            <w:vMerge/>
            <w:vAlign w:val="center"/>
          </w:tcPr>
          <w:p w:rsidR="00A41D7A" w:rsidRPr="00D94A54" w:rsidRDefault="00A41D7A" w:rsidP="00A41D7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  <w:vAlign w:val="center"/>
          </w:tcPr>
          <w:p w:rsidR="00A41D7A" w:rsidRPr="00A41D7A" w:rsidRDefault="00A41D7A" w:rsidP="00A41D7A">
            <w:pPr>
              <w:rPr>
                <w:rFonts w:ascii="標楷體" w:eastAsia="標楷體" w:hAnsi="標楷體"/>
              </w:rPr>
            </w:pPr>
            <w:r w:rsidRPr="00A41D7A">
              <w:rPr>
                <w:rFonts w:ascii="標楷體" w:eastAsia="標楷體" w:hAnsi="標楷體" w:hint="eastAsia"/>
              </w:rPr>
              <w:t>□C3多元文化與國際理解</w:t>
            </w:r>
          </w:p>
        </w:tc>
        <w:tc>
          <w:tcPr>
            <w:tcW w:w="9597" w:type="dxa"/>
            <w:gridSpan w:val="2"/>
          </w:tcPr>
          <w:p w:rsidR="00A41D7A" w:rsidRPr="00D94A54" w:rsidRDefault="00A41D7A" w:rsidP="00A41D7A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D31572" w:rsidRPr="00C2223E" w:rsidTr="00743232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lastRenderedPageBreak/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:rsidR="00D31572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31572" w:rsidRPr="00C2223E" w:rsidTr="00743232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72" w:rsidRPr="00C2223E" w:rsidRDefault="00D31572" w:rsidP="007432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92270A" w:rsidRDefault="00D54935" w:rsidP="00D54935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一、除法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1-1</w:t>
            </w:r>
            <w:proofErr w:type="gramStart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二</w:t>
            </w:r>
            <w:proofErr w:type="gramEnd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位數除以一位數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N-3-5 除以一位數：除法直式計算。教師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用位值的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概念說明直式計算的合理性。被除數為二、三位數。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:數學-原民-(原E11)-4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825DAD" w:rsidRDefault="00D54935" w:rsidP="00D54935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Default="00D54935" w:rsidP="00D54935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285C9E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一、除法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1-2</w:t>
            </w:r>
            <w:proofErr w:type="gramStart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三</w:t>
            </w:r>
            <w:proofErr w:type="gramEnd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位數除以一位數、練習園地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N-3-5 除以一位數：除法直式計算。教師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用位值的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概念說明直式計算的合理性。被除數為二、三位數。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:數學-原民-(原E11)-4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803599" w:rsidRDefault="00D54935" w:rsidP="00D5493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285C9E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二、公升與毫升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2-1認識</w:t>
            </w:r>
            <w:proofErr w:type="gramStart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毫升、</w:t>
            </w:r>
            <w:proofErr w:type="gramEnd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2-2認識公升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N-3-15 容量：「公升」、「</w:t>
            </w:r>
            <w:proofErr w:type="gramStart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毫升」</w:t>
            </w:r>
            <w:proofErr w:type="gramEnd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。實測、量感、估測與計算。單位換算。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803599" w:rsidRDefault="00D54935" w:rsidP="00D5493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285C9E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二、公升與毫升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2-3容量的換算與比較、2-4容量的計算、練習園地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N-3-15 容量：「公升」、「</w:t>
            </w:r>
            <w:proofErr w:type="gramStart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毫升」</w:t>
            </w:r>
            <w:proofErr w:type="gramEnd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。實測、量感、估測與計算。單位換算。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285C9E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三、分數與加減</w:t>
            </w:r>
          </w:p>
          <w:p w:rsidR="00D54935" w:rsidRPr="00867BA8" w:rsidRDefault="00D54935" w:rsidP="00D5493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3-1 4個</w:t>
            </w:r>
            <w:r w:rsidRPr="00867BA8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716A50F1" wp14:editId="16B01A33">
                  <wp:extent cx="142709" cy="25365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737" r="95564" b="19737"/>
                          <a:stretch/>
                        </pic:blipFill>
                        <pic:spPr bwMode="auto">
                          <a:xfrm>
                            <a:off x="0" y="0"/>
                            <a:ext cx="143932" cy="255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是</w:t>
            </w:r>
            <w:r w:rsidRPr="00867BA8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inline distT="0" distB="0" distL="0" distR="0" wp14:anchorId="7CE9D8B0" wp14:editId="322AC0B0">
                  <wp:extent cx="132138" cy="254113"/>
                  <wp:effectExtent l="0" t="0" r="127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80" r="96610" b="13032"/>
                          <a:stretch/>
                        </pic:blipFill>
                        <pic:spPr bwMode="auto">
                          <a:xfrm>
                            <a:off x="0" y="0"/>
                            <a:ext cx="134241" cy="258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、3-2</w:t>
            </w:r>
            <w:r w:rsidRPr="00867BA8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867BA8">
              <w:rPr>
                <w:rFonts w:ascii="標楷體" w:eastAsia="標楷體" w:hAnsi="標楷體"/>
                <w:sz w:val="20"/>
                <w:szCs w:val="20"/>
              </w:rPr>
              <w:lastRenderedPageBreak/>
              <w:t>分數的大小比較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</w:t>
            </w:r>
            <w:r w:rsidRPr="00867BA8">
              <w:rPr>
                <w:rFonts w:ascii="標楷體" w:eastAsia="標楷體" w:hAnsi="標楷體"/>
                <w:sz w:val="20"/>
                <w:szCs w:val="20"/>
              </w:rPr>
              <w:lastRenderedPageBreak/>
              <w:t>基礎，連結整數之比較、加、減。知道「和等於1」的意義。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lastRenderedPageBreak/>
              <w:t>n-II-6 理解同分母分數的加、減、整數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倍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的意義、計算與應用。認識等值分數的意義，並應用於認識簡單異分母分數之比較與加減的意義。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4935" w:rsidRPr="00C2223E" w:rsidTr="00D54935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285C9E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三、分數與加減、遊戲中學數學（一）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3-3同分母分數的加減、練習園地、遊戲中學數學（一）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n-II-6 理解同分母分數的加、減、整數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倍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的意義、計算與應用。認識等值分數的意義，並應用於認識簡單異分母分數之比較與加減的意義。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:數學-品德-(品E3)-4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70B8D" w:rsidRDefault="00D54935" w:rsidP="00D5493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C70B8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70B8D" w:rsidRDefault="00D54935" w:rsidP="00D5493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54935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285C9E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四、圓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4-1認識圓、4-2使用圓規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S-3-3 圓：「圓心」、「圓周」、「半徑」與「直徑」。能使用圓規畫指定半徑的圓。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s-II-3 透過平面圖形的構成要素，認識常見三角形、常見四邊形與圓。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五、兩步驟應用問題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5-1加減與除法兩步驟問題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N-3-7 解題：兩步驟應用問題（加減與除、連乘）。</w:t>
            </w:r>
            <w:proofErr w:type="gramStart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連乘</w:t>
            </w:r>
            <w:proofErr w:type="gramEnd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、加與除、減與除之應用解題。不含</w:t>
            </w:r>
            <w:proofErr w:type="gramStart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併</w:t>
            </w:r>
            <w:proofErr w:type="gramEnd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n-II-5 在具體情境中，解決兩步驟應用問題。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:數學-多元-(多E2)-4</w:t>
            </w:r>
          </w:p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五、兩步驟應用問題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5-2乘法兩步驟問題、練習園地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N-3-7 解題：兩步驟應用問題（加減與除、連乘）。</w:t>
            </w:r>
            <w:proofErr w:type="gramStart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連乘</w:t>
            </w:r>
            <w:proofErr w:type="gramEnd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、加與除、減與除之應用解題。不含</w:t>
            </w:r>
            <w:proofErr w:type="gramStart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併</w:t>
            </w:r>
            <w:proofErr w:type="gramEnd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n-II-5 在具體情境中，解決兩步驟應用問題。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4935" w:rsidRPr="00C2223E" w:rsidTr="003A24D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學習加油</w:t>
            </w:r>
            <w:proofErr w:type="gramStart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讚</w:t>
            </w:r>
            <w:proofErr w:type="gramEnd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（一）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N-3-5 除以一位數：除法直式計算。教師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用位值的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概念說明直式計算的合理性。被除數為二、三位數。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N-3-7 解題：兩步驟應用問題（加減與除、連乘）。</w:t>
            </w:r>
            <w:proofErr w:type="gramStart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連乘</w:t>
            </w:r>
            <w:proofErr w:type="gramEnd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、加與除、減與除之應用解題。不含</w:t>
            </w:r>
            <w:proofErr w:type="gramStart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併</w:t>
            </w:r>
            <w:proofErr w:type="gramEnd"/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式。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S-3-3 圓：「圓心」、「圓周」、「半徑」與「直徑」。能使用圓規畫指定半徑的圓。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lastRenderedPageBreak/>
              <w:t>n-II-3 理解除法的意義，能做計算與估算，並能應用於日常解題。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lastRenderedPageBreak/>
              <w:t>n-II-5 在具體情境中，解決兩步驟應用問題。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n-II-6 理解同分母分數的加、減、整數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倍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的意義、計算與應用。認識等值分數的意義，並應用於認識簡單異分母分數之比較與加減的意義。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s-II-3 透過平面圖形的構成要素，認識常見三角形、常見四邊形與圓。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紙筆評量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:數學-閱讀-(閱E3)-4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70B8D" w:rsidRDefault="00D54935" w:rsidP="00D5493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C70B8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70B8D" w:rsidRDefault="00D54935" w:rsidP="00D5493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54935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六、一位小數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6-1認識一位小數、6-2小數的大小比較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N-3-10 一位小數：認識小數與小數點。結合點數、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位值表徵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位值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表。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位值單位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「十分位」。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位值單位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換算。比較、加減（含直式計算）與解題。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n-II-7 理解小數的意義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與位值結構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，並能做加、減、整數倍的直式計算與應用。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:數學-安全-(安E3)-4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六、一位小數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6-3小數的加減、練習園地、遊戲中學數學（二）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N-3-10 一位小數：認識小數與小數點。結合點數、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位值表徵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位值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表。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位值單位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「十分位」。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位值單位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換算。比較、加減（含直式計算）與解題。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n-II-7 理解小數的意義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與位值結構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，並能做加、減、整數倍的直式計算與應用。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:數學-品德-(品E3)-4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sz w:val="20"/>
              </w:rPr>
              <w:t>七、時間</w:t>
            </w:r>
          </w:p>
          <w:p w:rsidR="00D54935" w:rsidRPr="00867BA8" w:rsidRDefault="00D54935" w:rsidP="00D54935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</w:t>
            </w: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</w:p>
          <w:p w:rsidR="00D54935" w:rsidRPr="00867BA8" w:rsidRDefault="00D54935" w:rsidP="00D54935">
            <w:pPr>
              <w:spacing w:line="260" w:lineRule="exact"/>
              <w:ind w:leftChars="17" w:left="41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1日是24小時、</w:t>
            </w: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7-2 1小時是60分鐘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N-3-17 時間：「日」、「時」、「分」、「秒」。實測、量感、估測與計算。時間單位的換算。認識時間加減問題的類型。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n-II-10 理解時間的加減運算，並應用於日常的時間加減問題。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:數學-安全-(安E3)-4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sz w:val="20"/>
              </w:rPr>
              <w:t>七、時間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7-3 1分鐘是60秒、7-4</w:t>
            </w: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時間的計算、</w:t>
            </w: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N-3-17 時間：「日」、「時」、「分」、「秒」。實測、量感、估測與計算。時間單位的換算。認識時間加減問題的類型。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n-II-10 理解時間的加減運算，並應用於日常的時間加減問題。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:數學-多元-(多E2)-4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八、</w:t>
            </w:r>
            <w:proofErr w:type="gramStart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乘與除</w:t>
            </w:r>
            <w:proofErr w:type="gramEnd"/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8-1乘除關係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R-3-1 乘法與除法的關係：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乘除互逆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。應用於驗算與解題。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r-II-1 理解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乘除互逆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，並能應用與解題。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法定:數學-環境-(環E1)-4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4935" w:rsidRPr="00C2223E" w:rsidTr="00816CC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八、</w:t>
            </w:r>
            <w:proofErr w:type="gramStart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乘與除</w:t>
            </w:r>
            <w:proofErr w:type="gramEnd"/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8-2</w:t>
            </w:r>
            <w:proofErr w:type="gramStart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乘與除</w:t>
            </w:r>
            <w:proofErr w:type="gramEnd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的應用、練習園地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R-3-1 乘法與除法的關係：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乘除互逆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。應用於驗算與解題。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r-II-1 理解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乘除互逆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，並能應用與解題。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n-II-4 解決四則估算之日常應用問題。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作業評量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:數學-戶外-(戶E1)-4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70B8D" w:rsidRDefault="00D54935" w:rsidP="00D54935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C70B8D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70B8D" w:rsidRDefault="00D54935" w:rsidP="00D54935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D54935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九、面積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9-1認識平方</w:t>
            </w:r>
            <w:proofErr w:type="gramStart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公分、</w:t>
            </w:r>
            <w:proofErr w:type="gramEnd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9-2用平方</w:t>
            </w:r>
            <w:proofErr w:type="gramStart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公分板算面</w:t>
            </w:r>
            <w:proofErr w:type="gramEnd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N-3-14 面積：「平方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公分」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。實測、量感、估測與計算。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九、面積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9-3數格子算面積、練習園地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N-3-14 面積：「平方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公分」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。實測、量感、估測與計算。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</w:t>
            </w:r>
            <w:r w:rsidRPr="00867BA8">
              <w:rPr>
                <w:rFonts w:ascii="標楷體" w:eastAsia="標楷體" w:hAnsi="標楷體"/>
                <w:sz w:val="20"/>
                <w:szCs w:val="20"/>
              </w:rPr>
              <w:lastRenderedPageBreak/>
              <w:t>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學習加油</w:t>
            </w:r>
            <w:proofErr w:type="gramStart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讚</w:t>
            </w:r>
            <w:proofErr w:type="gramEnd"/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（二）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N-3-10 一位小數：認識小數與小數點。結合點數、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位值表徵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位值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表。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位值單位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「十分位」。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位值單位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換算。比較、加減（含直式計算）與解題。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N-3-17 時間：「日」、「時」、「分」、「秒」。實測、量感、估測與計算。時間單位的換算。認識時間加減問題的類型。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N-3-14 面積：「平方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公分」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。實測、量感、估測與計算。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R-3-1 乘法與除法的關係：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乘除互逆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。應用於驗算與解題。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n-II-7 理解小數的意義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與位值結構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，並能做加、減、整數倍的直式計算與應用。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n-II-10 理解時間的加減運算，並應用於日常的時間加減問題。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r-II-1 理解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乘除互逆</w:t>
            </w:r>
            <w:proofErr w:type="gramEnd"/>
            <w:r w:rsidRPr="00867BA8">
              <w:rPr>
                <w:rFonts w:ascii="標楷體" w:eastAsia="標楷體" w:hAnsi="標楷體"/>
                <w:sz w:val="20"/>
                <w:szCs w:val="20"/>
              </w:rPr>
              <w:t>，並能應用與解題。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紙筆評量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:數學-閱讀-(閱E3)-4</w:t>
            </w:r>
          </w:p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:數學-防災-(防E9)-4</w:t>
            </w:r>
          </w:p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法定:數學-環境-(環E1)-4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54935" w:rsidRPr="00C2223E" w:rsidTr="00FE408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Default="00D54935" w:rsidP="00D549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數學園地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圓形建築物、</w:t>
            </w:r>
            <w:proofErr w:type="gramStart"/>
            <w:r w:rsidRPr="00867BA8">
              <w:rPr>
                <w:rFonts w:ascii="標楷體" w:eastAsia="標楷體" w:hAnsi="標楷體"/>
                <w:sz w:val="20"/>
                <w:szCs w:val="20"/>
              </w:rPr>
              <w:t>喀擦剪一刀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S-3-3 圓：「圓心」、「圓周」、「半徑」與「直徑」。能使用圓規畫指定半徑的圓。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s-II-3 透過平面圖形的構成要素，認識常見三角形、常見四邊形與圓。</w:t>
            </w:r>
          </w:p>
          <w:p w:rsidR="00D54935" w:rsidRPr="00867BA8" w:rsidRDefault="00D54935" w:rsidP="00D54935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sz w:val="20"/>
                <w:szCs w:val="20"/>
              </w:rPr>
              <w:t>s-II-2 認識平面圖形全等的意義。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D54935" w:rsidRPr="00867BA8" w:rsidRDefault="00D54935" w:rsidP="00D54935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67BA8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4935" w:rsidRPr="00867BA8" w:rsidRDefault="00D54935" w:rsidP="00D54935">
            <w:pPr>
              <w:rPr>
                <w:rFonts w:ascii="標楷體" w:eastAsia="標楷體" w:hAnsi="標楷體"/>
              </w:rPr>
            </w:pPr>
            <w:proofErr w:type="gramStart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867BA8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:數學-國際-(國E4)-4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935" w:rsidRPr="00C2223E" w:rsidRDefault="00D54935" w:rsidP="00D5493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02867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502867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07E4E" w:rsidRDefault="00502867" w:rsidP="00502867"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學之進度。</w:t>
      </w:r>
    </w:p>
    <w:sectPr w:rsidR="00207E4E" w:rsidSect="00D315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649" w:rsidRDefault="00980649" w:rsidP="00502867">
      <w:r>
        <w:separator/>
      </w:r>
    </w:p>
  </w:endnote>
  <w:endnote w:type="continuationSeparator" w:id="0">
    <w:p w:rsidR="00980649" w:rsidRDefault="00980649" w:rsidP="0050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649" w:rsidRDefault="00980649" w:rsidP="00502867">
      <w:r>
        <w:separator/>
      </w:r>
    </w:p>
  </w:footnote>
  <w:footnote w:type="continuationSeparator" w:id="0">
    <w:p w:rsidR="00980649" w:rsidRDefault="00980649" w:rsidP="0050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72"/>
    <w:rsid w:val="000C357F"/>
    <w:rsid w:val="00151CB2"/>
    <w:rsid w:val="00153248"/>
    <w:rsid w:val="001B55F7"/>
    <w:rsid w:val="001E022F"/>
    <w:rsid w:val="00207E4E"/>
    <w:rsid w:val="00240BE1"/>
    <w:rsid w:val="004004AF"/>
    <w:rsid w:val="00502867"/>
    <w:rsid w:val="0055603A"/>
    <w:rsid w:val="006A35D3"/>
    <w:rsid w:val="006F7C5B"/>
    <w:rsid w:val="00701832"/>
    <w:rsid w:val="007A5980"/>
    <w:rsid w:val="00862E0B"/>
    <w:rsid w:val="00917C2E"/>
    <w:rsid w:val="00980649"/>
    <w:rsid w:val="009B32CC"/>
    <w:rsid w:val="009C6A1D"/>
    <w:rsid w:val="009D0251"/>
    <w:rsid w:val="009F03F0"/>
    <w:rsid w:val="00A41D7A"/>
    <w:rsid w:val="00AF6B19"/>
    <w:rsid w:val="00CF3044"/>
    <w:rsid w:val="00CF3659"/>
    <w:rsid w:val="00D31572"/>
    <w:rsid w:val="00D54935"/>
    <w:rsid w:val="00D94A54"/>
    <w:rsid w:val="00F5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7C5B5"/>
  <w15:chartTrackingRefBased/>
  <w15:docId w15:val="{7949D64F-F389-4C74-B9AE-E4064DEB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3157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86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2867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0C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2022-06-12T03:23:00Z</dcterms:created>
  <dcterms:modified xsi:type="dcterms:W3CDTF">2022-06-13T06:03:00Z</dcterms:modified>
</cp:coreProperties>
</file>